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5C32" w14:textId="3D7FE89E" w:rsidR="00437E3A" w:rsidRDefault="00937677">
      <w:r>
        <w:t>В соответствии с п.3.2.3 ФГОС ДО при реализации программы дошкольного образования может проводиться оценка индивидуального развития детей в форме педагогической диагностики(мониторинга).</w:t>
      </w:r>
    </w:p>
    <w:sectPr w:rsidR="0043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77"/>
    <w:rsid w:val="00437E3A"/>
    <w:rsid w:val="00514F25"/>
    <w:rsid w:val="005F0186"/>
    <w:rsid w:val="00937677"/>
    <w:rsid w:val="00E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8409"/>
  <w15:chartTrackingRefBased/>
  <w15:docId w15:val="{461C635F-5DE4-486F-863A-2D1FBB0F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Звёздочка</dc:creator>
  <cp:keywords/>
  <dc:description/>
  <cp:lastModifiedBy>Звёздочка</cp:lastModifiedBy>
  <cp:revision>1</cp:revision>
  <dcterms:created xsi:type="dcterms:W3CDTF">2024-05-15T07:59:00Z</dcterms:created>
  <dcterms:modified xsi:type="dcterms:W3CDTF">2024-05-15T07:59:00Z</dcterms:modified>
</cp:coreProperties>
</file>